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C82C78">
      <w:pPr>
        <w:jc w:val="center"/>
        <w:rPr>
          <w:b/>
          <w:lang w:val="es-ES"/>
        </w:rPr>
      </w:pPr>
    </w:p>
    <w:p w:rsidR="002A4034" w:rsidRPr="002A4034" w:rsidRDefault="002A4034" w:rsidP="00C82C78">
      <w:pPr>
        <w:jc w:val="center"/>
        <w:rPr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ՀԱՅՏԱՐԱՐՈՒԹՅՈՒՆ</w:t>
      </w:r>
    </w:p>
    <w:p w:rsidR="002A4034" w:rsidRPr="002A4034" w:rsidRDefault="002A4034" w:rsidP="00C82C78">
      <w:pPr>
        <w:jc w:val="center"/>
        <w:rPr>
          <w:lang w:val="af-ZA"/>
        </w:rPr>
      </w:pP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</w:p>
    <w:p w:rsidR="002A4034" w:rsidRPr="002A4034" w:rsidRDefault="002A4034" w:rsidP="00C82C78">
      <w:pPr>
        <w:jc w:val="center"/>
        <w:rPr>
          <w:lang w:val="af-ZA"/>
        </w:rPr>
      </w:pPr>
    </w:p>
    <w:p w:rsidR="002A4034" w:rsidRPr="000D076D" w:rsidRDefault="002A4034" w:rsidP="00C82C78">
      <w:pPr>
        <w:jc w:val="center"/>
        <w:rPr>
          <w:rFonts w:ascii="Sylfaen" w:hAnsi="Sylfaen" w:cs="Sylfaen"/>
          <w:lang w:val="es-ES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526C4">
        <w:rPr>
          <w:rFonts w:ascii="Sylfaen" w:hAnsi="Sylfaen" w:cs="Sylfaen"/>
          <w:b/>
          <w:lang w:val="af-ZA"/>
        </w:rPr>
        <w:t xml:space="preserve"> </w:t>
      </w:r>
      <w:r w:rsidR="00320A19">
        <w:rPr>
          <w:rFonts w:ascii="Sylfaen" w:hAnsi="Sylfaen" w:cs="Arial"/>
          <w:b/>
          <w:sz w:val="22"/>
          <w:lang w:val="en-US"/>
        </w:rPr>
        <w:t>ծաղկեպսակ</w:t>
      </w:r>
      <w:r w:rsidR="00EE43E2">
        <w:rPr>
          <w:rFonts w:ascii="Sylfaen" w:hAnsi="Sylfaen" w:cs="Arial"/>
          <w:b/>
          <w:sz w:val="22"/>
          <w:lang w:val="af-ZA"/>
        </w:rPr>
        <w:t xml:space="preserve">ի </w:t>
      </w:r>
      <w:r w:rsidR="000D076D">
        <w:rPr>
          <w:rFonts w:ascii="Sylfaen" w:hAnsi="Sylfaen" w:cs="Sylfaen"/>
          <w:b/>
          <w:lang w:val="en-US"/>
        </w:rPr>
        <w:t>ձեռքբերման</w:t>
      </w:r>
      <w:r w:rsidR="000D076D">
        <w:rPr>
          <w:rFonts w:ascii="Sylfaen" w:hAnsi="Sylfaen" w:cs="Sylfaen"/>
          <w:lang w:val="es-ES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926715">
        <w:rPr>
          <w:rFonts w:ascii="Sylfaen" w:hAnsi="Sylfaen" w:cs="Sylfaen"/>
          <w:b/>
          <w:lang w:val="en-US"/>
        </w:rPr>
        <w:t>ՄԱԳԱՊ</w:t>
      </w:r>
      <w:r w:rsidR="007165FF" w:rsidRPr="007165FF">
        <w:rPr>
          <w:rFonts w:ascii="Sylfaen" w:hAnsi="Sylfaen" w:cs="Sylfaen"/>
          <w:b/>
          <w:lang w:val="en-US"/>
        </w:rPr>
        <w:t>ՁԲ</w:t>
      </w:r>
      <w:r w:rsidR="00BF5473">
        <w:rPr>
          <w:rFonts w:ascii="Sylfaen" w:hAnsi="Sylfaen" w:cs="Sylfaen"/>
          <w:b/>
          <w:lang w:val="af-ZA"/>
        </w:rPr>
        <w:t>-19/10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="00BE1AC6">
        <w:rPr>
          <w:b/>
          <w:lang w:val="af-ZA"/>
        </w:rPr>
        <w:t xml:space="preserve">  2019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="00320A19">
        <w:rPr>
          <w:rFonts w:ascii="Sylfaen" w:hAnsi="Sylfaen"/>
          <w:b/>
          <w:lang w:val="af-ZA"/>
        </w:rPr>
        <w:t>մարտի</w:t>
      </w:r>
      <w:r w:rsidR="00BF5473">
        <w:rPr>
          <w:rFonts w:ascii="Sylfaen" w:hAnsi="Sylfaen"/>
          <w:b/>
          <w:lang w:val="af-ZA"/>
        </w:rPr>
        <w:t xml:space="preserve"> 29</w:t>
      </w:r>
      <w:r w:rsidR="00BE1AC6">
        <w:rPr>
          <w:rFonts w:ascii="Sylfaen" w:hAnsi="Sylfaen"/>
          <w:b/>
          <w:lang w:val="af-ZA"/>
        </w:rPr>
        <w:t xml:space="preserve">-ին </w:t>
      </w:r>
      <w:r w:rsidRPr="002A4034">
        <w:rPr>
          <w:rFonts w:ascii="Sylfaen" w:hAnsi="Sylfaen" w:cs="Sylfaen"/>
          <w:b/>
          <w:lang w:val="af-ZA"/>
        </w:rPr>
        <w:t>կնքված</w:t>
      </w:r>
      <w:r w:rsidR="00BE1AC6">
        <w:rPr>
          <w:rFonts w:ascii="Sylfaen" w:hAnsi="Sylfaen" w:cs="Sylfaen"/>
          <w:b/>
          <w:lang w:val="af-ZA"/>
        </w:rPr>
        <w:t>№</w:t>
      </w:r>
      <w:r w:rsidR="00320A19">
        <w:rPr>
          <w:rFonts w:ascii="Sylfaen" w:hAnsi="Sylfaen" w:cs="Sylfaen"/>
          <w:b/>
          <w:lang w:val="af-ZA"/>
        </w:rPr>
        <w:t xml:space="preserve">Բ </w:t>
      </w:r>
      <w:r w:rsidR="00BF5473">
        <w:rPr>
          <w:rFonts w:ascii="Sylfaen" w:hAnsi="Sylfaen" w:cs="Sylfaen"/>
          <w:b/>
          <w:lang w:val="af-ZA"/>
        </w:rPr>
        <w:t>5073266107</w:t>
      </w:r>
      <w:r w:rsidR="00EE43E2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C82C78">
      <w:pPr>
        <w:jc w:val="center"/>
        <w:rPr>
          <w:b/>
          <w:lang w:val="af-ZA"/>
        </w:rPr>
      </w:pP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7"/>
        <w:gridCol w:w="17"/>
        <w:gridCol w:w="91"/>
        <w:gridCol w:w="484"/>
        <w:gridCol w:w="88"/>
        <w:gridCol w:w="774"/>
        <w:gridCol w:w="50"/>
        <w:gridCol w:w="59"/>
        <w:gridCol w:w="109"/>
        <w:gridCol w:w="30"/>
        <w:gridCol w:w="141"/>
        <w:gridCol w:w="331"/>
        <w:gridCol w:w="222"/>
        <w:gridCol w:w="12"/>
        <w:gridCol w:w="286"/>
        <w:gridCol w:w="15"/>
        <w:gridCol w:w="360"/>
        <w:gridCol w:w="331"/>
        <w:gridCol w:w="32"/>
        <w:gridCol w:w="272"/>
        <w:gridCol w:w="90"/>
        <w:gridCol w:w="60"/>
        <w:gridCol w:w="119"/>
        <w:gridCol w:w="70"/>
        <w:gridCol w:w="170"/>
        <w:gridCol w:w="565"/>
        <w:gridCol w:w="186"/>
        <w:gridCol w:w="175"/>
        <w:gridCol w:w="180"/>
        <w:gridCol w:w="270"/>
        <w:gridCol w:w="75"/>
        <w:gridCol w:w="7"/>
        <w:gridCol w:w="8"/>
        <w:gridCol w:w="278"/>
        <w:gridCol w:w="90"/>
        <w:gridCol w:w="188"/>
        <w:gridCol w:w="146"/>
        <w:gridCol w:w="536"/>
        <w:gridCol w:w="26"/>
        <w:gridCol w:w="10"/>
        <w:gridCol w:w="201"/>
        <w:gridCol w:w="314"/>
        <w:gridCol w:w="388"/>
        <w:gridCol w:w="137"/>
        <w:gridCol w:w="36"/>
        <w:gridCol w:w="190"/>
        <w:gridCol w:w="254"/>
        <w:gridCol w:w="104"/>
        <w:gridCol w:w="610"/>
        <w:gridCol w:w="290"/>
        <w:gridCol w:w="811"/>
      </w:tblGrid>
      <w:tr w:rsidR="002A4034" w:rsidRPr="0026295D" w:rsidTr="009C61AA">
        <w:trPr>
          <w:trHeight w:val="14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B85528" w:rsidTr="00412307">
        <w:trPr>
          <w:trHeight w:val="11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  <w:tc>
          <w:tcPr>
            <w:tcW w:w="22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412307">
        <w:trPr>
          <w:trHeight w:val="331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A4034" w:rsidRPr="002A4034" w:rsidTr="00412307">
        <w:trPr>
          <w:trHeight w:val="74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0A19" w:rsidRPr="00B85528" w:rsidTr="002B35C5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19" w:rsidRPr="00AF0509" w:rsidRDefault="00320A19" w:rsidP="00320A19">
            <w:pPr>
              <w:rPr>
                <w:rFonts w:ascii="Sylfaen" w:hAnsi="Sylfaen" w:cs="Sylfaen"/>
                <w:b/>
              </w:rPr>
            </w:pPr>
            <w:r w:rsidRPr="00AF0509">
              <w:rPr>
                <w:rFonts w:ascii="Sylfaen" w:hAnsi="Sylfaen" w:cs="Sylfaen"/>
                <w:b/>
              </w:rPr>
              <w:t>Ծաղկեպսակ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C82C78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EE43E2"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C82C78">
            <w:pPr>
              <w:jc w:val="center"/>
              <w:rPr>
                <w:b/>
                <w:lang w:val="en-US"/>
              </w:rPr>
            </w:pPr>
            <w:r w:rsidRPr="00EE43E2"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421756">
            <w:pPr>
              <w:jc w:val="center"/>
              <w:rPr>
                <w:b/>
                <w:lang w:val="en-US"/>
              </w:rPr>
            </w:pPr>
            <w:r w:rsidRPr="00EE43E2"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Pr="00EE43E2">
              <w:rPr>
                <w:b/>
                <w:lang w:val="en-US"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A19" w:rsidRPr="00EE43E2" w:rsidRDefault="00320A19" w:rsidP="00BC46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Pr="00EE43E2">
              <w:rPr>
                <w:b/>
                <w:lang w:val="en-US"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19" w:rsidRPr="00320A19" w:rsidRDefault="00320A19">
            <w:pPr>
              <w:rPr>
                <w:b/>
                <w:lang w:val="en-US"/>
              </w:rPr>
            </w:pPr>
            <w:r w:rsidRPr="00320A19">
              <w:rPr>
                <w:rFonts w:ascii="Sylfaen" w:hAnsi="Sylfaen" w:cs="Sylfaen"/>
                <w:b/>
              </w:rPr>
              <w:t>Ծաղկեպսակ՝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նվազագույն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քանակի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բնական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ծաղիկներով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19" w:rsidRPr="00320A19" w:rsidRDefault="00320A19">
            <w:pPr>
              <w:rPr>
                <w:b/>
                <w:lang w:val="en-US"/>
              </w:rPr>
            </w:pPr>
            <w:r w:rsidRPr="00320A19">
              <w:rPr>
                <w:rFonts w:ascii="Sylfaen" w:hAnsi="Sylfaen" w:cs="Sylfaen"/>
                <w:b/>
              </w:rPr>
              <w:t>Ծաղկեպսակ՝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նվազագույն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քանակի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բնական</w:t>
            </w:r>
            <w:r w:rsidRPr="00320A19">
              <w:rPr>
                <w:b/>
                <w:lang w:val="en-US"/>
              </w:rPr>
              <w:t xml:space="preserve"> </w:t>
            </w:r>
            <w:r w:rsidRPr="00320A19">
              <w:rPr>
                <w:rFonts w:ascii="Sylfaen" w:hAnsi="Sylfaen" w:cs="Sylfaen"/>
                <w:b/>
              </w:rPr>
              <w:t>ծաղիկներով</w:t>
            </w:r>
          </w:p>
        </w:tc>
      </w:tr>
      <w:tr w:rsidR="002A4034" w:rsidRPr="00B85528" w:rsidTr="009C61AA">
        <w:trPr>
          <w:trHeight w:val="169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C82C78">
            <w:pPr>
              <w:jc w:val="center"/>
              <w:rPr>
                <w:b/>
                <w:lang w:val="pt-BR"/>
              </w:rPr>
            </w:pPr>
          </w:p>
        </w:tc>
      </w:tr>
      <w:tr w:rsidR="00E459E0" w:rsidRPr="00B85528" w:rsidTr="00BC5194">
        <w:trPr>
          <w:trHeight w:val="137"/>
        </w:trPr>
        <w:tc>
          <w:tcPr>
            <w:tcW w:w="42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9E0" w:rsidRPr="002A4034" w:rsidRDefault="00E459E0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9E0" w:rsidRPr="0095208D" w:rsidRDefault="00E459E0" w:rsidP="00C82C78">
            <w:pPr>
              <w:jc w:val="center"/>
              <w:rPr>
                <w:rFonts w:ascii="GHEA Grapalat" w:hAnsi="GHEA Grapalat" w:cs="Times New Roman"/>
                <w:b/>
                <w:sz w:val="18"/>
                <w:szCs w:val="18"/>
                <w:lang w:val="hy-AM"/>
              </w:rPr>
            </w:pP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&lt;&lt;Գնումների մասին&gt;&gt; Հայաստանի Հանրապետության օրենքի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18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րդ կետ, 23-րդ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 կետ</w:t>
            </w:r>
          </w:p>
        </w:tc>
      </w:tr>
      <w:tr w:rsidR="002A4034" w:rsidRPr="00B85528" w:rsidTr="009C61AA">
        <w:trPr>
          <w:trHeight w:val="19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B85528" w:rsidTr="009C61AA"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C5194"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19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BC5194">
        <w:trPr>
          <w:trHeight w:val="155"/>
        </w:trPr>
        <w:tc>
          <w:tcPr>
            <w:tcW w:w="689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D138FC" w:rsidRDefault="00BF5473" w:rsidP="00BE1AC6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28</w:t>
            </w:r>
            <w:r w:rsidR="0026295D">
              <w:rPr>
                <w:rFonts w:ascii="Sylfaen" w:hAnsi="Sylfaen"/>
                <w:b/>
                <w:lang w:val="en-US"/>
              </w:rPr>
              <w:t>.0</w:t>
            </w:r>
            <w:r w:rsidR="00320A19">
              <w:rPr>
                <w:rFonts w:ascii="Sylfaen" w:hAnsi="Sylfaen"/>
                <w:b/>
                <w:lang w:val="en-US"/>
              </w:rPr>
              <w:t>3</w:t>
            </w:r>
            <w:r w:rsidR="00BE1AC6">
              <w:rPr>
                <w:rFonts w:ascii="Sylfaen" w:hAnsi="Sylfaen"/>
                <w:b/>
                <w:lang w:val="en-US"/>
              </w:rPr>
              <w:t>.2019</w:t>
            </w:r>
            <w:r w:rsidR="00D138FC"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2A4034" w:rsidRPr="002A4034" w:rsidTr="00BC5194">
        <w:trPr>
          <w:trHeight w:val="164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2A4034" w:rsidTr="00BC5194">
        <w:trPr>
          <w:trHeight w:val="92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BC5194">
        <w:trPr>
          <w:trHeight w:val="56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54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B85528" w:rsidTr="00BC5194">
        <w:trPr>
          <w:trHeight w:val="40"/>
        </w:trPr>
        <w:tc>
          <w:tcPr>
            <w:tcW w:w="15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անվանումները</w:t>
            </w: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</w:p>
        </w:tc>
      </w:tr>
      <w:tr w:rsidR="002A4034" w:rsidRPr="002A4034" w:rsidTr="00BC5194">
        <w:trPr>
          <w:trHeight w:val="213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9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320A19" w:rsidRPr="002A4034" w:rsidTr="00BC5194">
        <w:trPr>
          <w:trHeight w:val="8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A19" w:rsidRPr="002A4034" w:rsidRDefault="00320A19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</w:p>
        </w:tc>
        <w:tc>
          <w:tcPr>
            <w:tcW w:w="960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A19" w:rsidRPr="00320A19" w:rsidRDefault="00320A19" w:rsidP="009059DF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320A19">
              <w:rPr>
                <w:rFonts w:ascii="Sylfaen" w:eastAsia="Times New Roman" w:hAnsi="Sylfaen" w:cs="Times New Roman"/>
                <w:b/>
                <w:szCs w:val="24"/>
                <w:lang w:val="hy-AM"/>
              </w:rPr>
              <w:t>Ա.Ձ.Հասմիկ Թադեվոսյան</w:t>
            </w:r>
          </w:p>
        </w:tc>
      </w:tr>
      <w:tr w:rsidR="00EE43E2" w:rsidRPr="00426E0F" w:rsidTr="008A4168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426E0F" w:rsidRDefault="00EE43E2" w:rsidP="00C82C78">
            <w:pPr>
              <w:jc w:val="center"/>
              <w:rPr>
                <w:lang w:val="en-US"/>
              </w:rPr>
            </w:pPr>
            <w:r w:rsidRPr="00426E0F">
              <w:rPr>
                <w:lang w:val="en-US"/>
              </w:rPr>
              <w:t>1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3E2" w:rsidRPr="00D04EEE" w:rsidRDefault="00320A19" w:rsidP="00320A19">
            <w:pPr>
              <w:rPr>
                <w:rFonts w:ascii="GHEA Grapalat" w:eastAsia="Times New Roman" w:hAnsi="GHEA Grapalat" w:cs="Times New Roman"/>
                <w:b/>
                <w:sz w:val="22"/>
                <w:lang w:val="en-US"/>
              </w:rPr>
            </w:pPr>
            <w:r w:rsidRPr="00D04EEE">
              <w:rPr>
                <w:rFonts w:ascii="GHEA Grapalat" w:eastAsia="Times New Roman" w:hAnsi="GHEA Grapalat" w:cs="Times New Roman"/>
                <w:b/>
                <w:sz w:val="22"/>
                <w:lang w:val="en-US"/>
              </w:rPr>
              <w:t xml:space="preserve">Ծաղկեպսակ՝ 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2" w:rsidRPr="0062186A" w:rsidRDefault="00320A19" w:rsidP="00BC51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</w:t>
            </w:r>
          </w:p>
        </w:tc>
      </w:tr>
      <w:tr w:rsidR="00BC46E8" w:rsidRPr="002A4034" w:rsidTr="00BC5194">
        <w:trPr>
          <w:trHeight w:val="290"/>
        </w:trPr>
        <w:tc>
          <w:tcPr>
            <w:tcW w:w="2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>`</w:t>
            </w: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2A4034" w:rsidTr="009C61AA"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C46E8" w:rsidRPr="00B85528" w:rsidTr="00BC5194">
        <w:tc>
          <w:tcPr>
            <w:tcW w:w="9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8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C46E8" w:rsidRPr="002A4034" w:rsidTr="00BC5194">
        <w:tc>
          <w:tcPr>
            <w:tcW w:w="9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C46E8" w:rsidRPr="002A4034" w:rsidTr="00BC5194"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>:</w:t>
            </w: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es-ES"/>
              </w:rPr>
            </w:pPr>
          </w:p>
        </w:tc>
      </w:tr>
      <w:tr w:rsidR="00BC46E8" w:rsidRPr="000D076D" w:rsidTr="009C61AA">
        <w:trPr>
          <w:trHeight w:val="289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320A19" w:rsidTr="00BC5194">
        <w:trPr>
          <w:trHeight w:val="346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BF5473" w:rsidP="00BE1A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lastRenderedPageBreak/>
              <w:t>29</w:t>
            </w:r>
            <w:r w:rsidR="00320A19">
              <w:rPr>
                <w:b/>
                <w:lang w:val="en-US"/>
              </w:rPr>
              <w:t>.03</w:t>
            </w:r>
            <w:r w:rsidR="00CA5114" w:rsidRPr="00CA5114">
              <w:rPr>
                <w:b/>
                <w:lang w:val="en-US"/>
              </w:rPr>
              <w:t>.201</w:t>
            </w:r>
            <w:r w:rsidR="00BE1AC6">
              <w:rPr>
                <w:b/>
                <w:lang w:val="en-US"/>
              </w:rPr>
              <w:t>9</w:t>
            </w:r>
            <w:r w:rsidR="00CA5114" w:rsidRPr="00CA511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320A19" w:rsidTr="00BC5194">
        <w:trPr>
          <w:trHeight w:val="92"/>
        </w:trPr>
        <w:tc>
          <w:tcPr>
            <w:tcW w:w="455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lastRenderedPageBreak/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C46E8" w:rsidRPr="00320A19" w:rsidTr="00BC5194">
        <w:trPr>
          <w:trHeight w:val="92"/>
        </w:trPr>
        <w:tc>
          <w:tcPr>
            <w:tcW w:w="455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C25DFB" w:rsidRDefault="00BC46E8" w:rsidP="00C82C78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Չի կիրառվել(մեկ մասնակից)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343FBE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C46E8" w:rsidRPr="00320A19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BF5473" w:rsidP="00BE1A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29</w:t>
            </w:r>
            <w:r w:rsidR="00320A19" w:rsidRPr="00320A19">
              <w:rPr>
                <w:b/>
                <w:lang w:val="hy-AM"/>
              </w:rPr>
              <w:t>.</w:t>
            </w:r>
            <w:r w:rsidR="00320A19">
              <w:rPr>
                <w:b/>
                <w:lang w:val="en-US"/>
              </w:rPr>
              <w:t>03</w:t>
            </w:r>
            <w:r w:rsidR="00585F47" w:rsidRPr="00320A19">
              <w:rPr>
                <w:b/>
                <w:lang w:val="hy-AM"/>
              </w:rPr>
              <w:t>.201</w:t>
            </w:r>
            <w:r w:rsidR="00BE1AC6" w:rsidRPr="00320A19">
              <w:rPr>
                <w:b/>
                <w:lang w:val="hy-AM"/>
              </w:rPr>
              <w:t>9</w:t>
            </w:r>
            <w:r w:rsidR="00585F47" w:rsidRPr="00320A19">
              <w:rPr>
                <w:rFonts w:ascii="Sylfaen" w:hAnsi="Sylfaen" w:cs="Sylfaen"/>
                <w:b/>
                <w:lang w:val="hy-AM"/>
              </w:rPr>
              <w:t>թ</w:t>
            </w:r>
          </w:p>
        </w:tc>
      </w:tr>
      <w:tr w:rsidR="00BC46E8" w:rsidRPr="00320A19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FF385B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BF5473" w:rsidP="0062186A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29</w:t>
            </w:r>
            <w:r w:rsidR="00320A19">
              <w:rPr>
                <w:b/>
                <w:lang w:val="en-US"/>
              </w:rPr>
              <w:t>.03</w:t>
            </w:r>
            <w:r w:rsidR="00585F47" w:rsidRPr="00320A19">
              <w:rPr>
                <w:b/>
                <w:lang w:val="hy-AM"/>
              </w:rPr>
              <w:t>.201</w:t>
            </w:r>
            <w:r w:rsidR="0062186A" w:rsidRPr="00320A19">
              <w:rPr>
                <w:b/>
                <w:lang w:val="hy-AM"/>
              </w:rPr>
              <w:t>9</w:t>
            </w:r>
            <w:r w:rsidR="00585F47" w:rsidRPr="00320A19">
              <w:rPr>
                <w:rFonts w:ascii="Sylfaen" w:hAnsi="Sylfaen" w:cs="Sylfaen"/>
                <w:b/>
                <w:lang w:val="hy-AM"/>
              </w:rPr>
              <w:t>թ</w:t>
            </w:r>
          </w:p>
        </w:tc>
      </w:tr>
      <w:tr w:rsidR="00BC46E8" w:rsidRPr="002A4034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BF5473" w:rsidP="00BF5473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01</w:t>
            </w:r>
            <w:r w:rsidR="00320A19" w:rsidRPr="00320A19">
              <w:rPr>
                <w:b/>
              </w:rPr>
              <w:t>.</w:t>
            </w:r>
            <w:r w:rsidR="00320A19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4</w:t>
            </w:r>
            <w:r w:rsidR="00585F47" w:rsidRPr="00320A19">
              <w:rPr>
                <w:b/>
              </w:rPr>
              <w:t>.201</w:t>
            </w:r>
            <w:r w:rsidR="0062186A" w:rsidRPr="00320A19">
              <w:rPr>
                <w:b/>
              </w:rPr>
              <w:t>9</w:t>
            </w:r>
            <w:r w:rsidR="00585F47" w:rsidRPr="00585F47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</w:tr>
      <w:tr w:rsidR="00BC46E8" w:rsidRPr="002A4034" w:rsidTr="00890849"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2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C46E8" w:rsidRPr="002A4034" w:rsidTr="00890849">
        <w:trPr>
          <w:trHeight w:val="237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C46E8" w:rsidRPr="002A4034" w:rsidTr="00890849">
        <w:trPr>
          <w:trHeight w:val="385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C46E8" w:rsidRPr="002A4034" w:rsidTr="00890849">
        <w:trPr>
          <w:trHeight w:val="263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EF60B7" w:rsidRPr="008970D8" w:rsidTr="00890849">
        <w:trPr>
          <w:trHeight w:val="14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EF60B7" w:rsidP="00C82C78">
            <w:pPr>
              <w:jc w:val="center"/>
              <w:rPr>
                <w:b/>
                <w:lang w:val="en-US"/>
              </w:rPr>
            </w:pPr>
            <w:r w:rsidRPr="0062186A">
              <w:rPr>
                <w:b/>
                <w:lang w:val="en-US"/>
              </w:rPr>
              <w:t>1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60B7" w:rsidRPr="0062186A" w:rsidRDefault="00320A19" w:rsidP="007B1476">
            <w:pPr>
              <w:rPr>
                <w:rFonts w:ascii="Sylfaen" w:hAnsi="Sylfaen" w:cs="Sylfaen"/>
                <w:b/>
                <w:lang w:val="en-US"/>
              </w:rPr>
            </w:pPr>
            <w:r w:rsidRPr="00320A19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Ա.Ձ.Հասմիկ Թադեվոսյան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EF60B7" w:rsidP="00BF547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2186A">
              <w:rPr>
                <w:rFonts w:ascii="Sylfaen" w:hAnsi="Sylfaen" w:cs="Sylfaen"/>
                <w:b/>
                <w:lang w:val="af-ZA"/>
              </w:rPr>
              <w:t>№</w:t>
            </w:r>
            <w:r w:rsidR="00F04CDC">
              <w:rPr>
                <w:rFonts w:ascii="Sylfaen" w:hAnsi="Sylfaen" w:cs="Sylfaen"/>
              </w:rPr>
              <w:t xml:space="preserve"> </w:t>
            </w:r>
            <w:r w:rsidR="008970D8">
              <w:rPr>
                <w:rFonts w:ascii="Sylfaen" w:hAnsi="Sylfaen" w:cs="Sylfaen"/>
                <w:b/>
                <w:lang w:val="af-ZA"/>
              </w:rPr>
              <w:t xml:space="preserve">Բ </w:t>
            </w:r>
            <w:r w:rsidR="00BF5473">
              <w:rPr>
                <w:rFonts w:ascii="Sylfaen" w:hAnsi="Sylfaen" w:cs="Sylfaen"/>
                <w:b/>
                <w:lang w:val="af-ZA"/>
              </w:rPr>
              <w:t>5073266107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BF5473" w:rsidP="0062186A">
            <w:pPr>
              <w:jc w:val="center"/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29</w:t>
            </w:r>
            <w:r w:rsidR="008970D8">
              <w:rPr>
                <w:rFonts w:ascii="Sylfaen" w:hAnsi="Sylfaen" w:cs="Sylfaen"/>
                <w:b/>
                <w:lang w:val="en-US"/>
              </w:rPr>
              <w:t>.03</w:t>
            </w:r>
            <w:r w:rsidR="00EF60B7" w:rsidRPr="0062186A">
              <w:rPr>
                <w:rFonts w:ascii="Sylfaen" w:hAnsi="Sylfaen" w:cs="Sylfaen"/>
                <w:b/>
                <w:lang w:val="en-US"/>
              </w:rPr>
              <w:t>.2019թ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BF5473" w:rsidP="006218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8970D8">
              <w:rPr>
                <w:b/>
                <w:lang w:val="en-US"/>
              </w:rPr>
              <w:t>.03</w:t>
            </w:r>
            <w:r w:rsidR="00EF60B7" w:rsidRPr="0062186A">
              <w:rPr>
                <w:b/>
                <w:lang w:val="en-US"/>
              </w:rPr>
              <w:t>.2019</w:t>
            </w:r>
            <w:r w:rsidR="00EF60B7" w:rsidRPr="0062186A">
              <w:rPr>
                <w:rFonts w:ascii="Sylfaen" w:hAnsi="Sylfaen" w:cs="Sylfaen"/>
                <w:b/>
                <w:lang w:val="en-US"/>
              </w:rPr>
              <w:t>թ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EF60B7" w:rsidP="00C82C78">
            <w:pPr>
              <w:jc w:val="center"/>
              <w:rPr>
                <w:b/>
                <w:lang w:val="hy-AM"/>
              </w:rPr>
            </w:pPr>
            <w:r w:rsidRPr="0062186A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8970D8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EF60B7" w:rsidRPr="0062186A">
              <w:rPr>
                <w:b/>
                <w:lang w:val="en-US"/>
              </w:rPr>
              <w:t>000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8970D8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EF60B7" w:rsidRPr="0062186A">
              <w:rPr>
                <w:b/>
                <w:lang w:val="en-US"/>
              </w:rPr>
              <w:t>000</w:t>
            </w:r>
          </w:p>
        </w:tc>
      </w:tr>
      <w:tr w:rsidR="00BC46E8" w:rsidRPr="008970D8" w:rsidTr="009C61AA">
        <w:trPr>
          <w:trHeight w:val="150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BC46E8" w:rsidRPr="00B85528" w:rsidTr="00212029">
        <w:trPr>
          <w:trHeight w:val="592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EF60B7" w:rsidRPr="00EF60B7" w:rsidTr="00212029">
        <w:trPr>
          <w:trHeight w:val="475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EF60B7" w:rsidP="00C82C78">
            <w:pPr>
              <w:jc w:val="center"/>
              <w:rPr>
                <w:b/>
                <w:lang w:val="en-US"/>
              </w:rPr>
            </w:pPr>
            <w:r w:rsidRPr="0062186A">
              <w:rPr>
                <w:b/>
                <w:lang w:val="hy-AM"/>
              </w:rPr>
              <w:t>1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60B7" w:rsidRPr="0062186A" w:rsidRDefault="00320A19" w:rsidP="007B1476">
            <w:pPr>
              <w:rPr>
                <w:rFonts w:ascii="Sylfaen" w:hAnsi="Sylfaen" w:cs="Sylfaen"/>
                <w:b/>
                <w:lang w:val="en-US"/>
              </w:rPr>
            </w:pPr>
            <w:r w:rsidRPr="00320A19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Ա.Ձ.Հասմիկ Թադեվոսյան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BF5473" w:rsidP="008970D8">
            <w:pPr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Արարատ արևշատ մաշտոցի փ.28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8970D8" w:rsidP="0062186A">
            <w:pPr>
              <w:rPr>
                <w:rFonts w:ascii="Sylfaen" w:hAnsi="Sylfaen"/>
                <w:b/>
                <w:lang w:val="en-US"/>
              </w:rPr>
            </w:pPr>
            <w:r w:rsidRPr="008970D8">
              <w:rPr>
                <w:rFonts w:ascii="Sylfaen" w:hAnsi="Sylfaen"/>
                <w:b/>
                <w:lang w:val="en-US"/>
              </w:rPr>
              <w:t>karine.margaryan.74@list.ru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EF60B7" w:rsidP="006F616F">
            <w:pPr>
              <w:jc w:val="center"/>
              <w:rPr>
                <w:b/>
                <w:lang w:val="en-US"/>
              </w:rPr>
            </w:pPr>
            <w:r w:rsidRPr="0062186A">
              <w:rPr>
                <w:rFonts w:ascii="Sylfaen" w:hAnsi="Sylfaen" w:cs="Sylfaen"/>
                <w:b/>
                <w:lang w:val="af-ZA"/>
              </w:rPr>
              <w:t>№</w:t>
            </w:r>
            <w:r w:rsidR="008970D8">
              <w:rPr>
                <w:b/>
                <w:lang w:val="en-US"/>
              </w:rPr>
              <w:t>1150002195235210</w:t>
            </w:r>
          </w:p>
          <w:p w:rsidR="00EF60B7" w:rsidRPr="0062186A" w:rsidRDefault="008970D8" w:rsidP="008970D8">
            <w:pPr>
              <w:jc w:val="center"/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ՀԱՅԲԻԶՆԵՍ</w:t>
            </w:r>
            <w:r w:rsidR="00EF60B7" w:rsidRPr="0062186A">
              <w:rPr>
                <w:rFonts w:ascii="Sylfaen" w:hAnsi="Sylfaen" w:cs="Sylfaen"/>
                <w:b/>
              </w:rPr>
              <w:t>ԲԱՆԿ</w:t>
            </w:r>
            <w:r w:rsidR="00EF60B7" w:rsidRPr="0062186A">
              <w:rPr>
                <w:b/>
                <w:lang w:val="en-US"/>
              </w:rPr>
              <w:t xml:space="preserve"> 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8970D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47767808</w:t>
            </w:r>
          </w:p>
        </w:tc>
      </w:tr>
      <w:tr w:rsidR="00BC46E8" w:rsidRPr="00EF60B7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B85528" w:rsidTr="00BC5194">
        <w:trPr>
          <w:trHeight w:val="200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C46E8" w:rsidRPr="00B85528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B85528" w:rsidTr="00BC5194">
        <w:trPr>
          <w:trHeight w:val="47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B85528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B85528" w:rsidTr="00BC5194">
        <w:trPr>
          <w:trHeight w:val="65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B85528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B85528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B85528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9C61AA">
        <w:trPr>
          <w:trHeight w:val="227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C82C78">
      <w:pPr>
        <w:jc w:val="center"/>
        <w:rPr>
          <w:b/>
          <w:i/>
          <w:lang w:val="af-ZA"/>
        </w:rPr>
      </w:pPr>
    </w:p>
    <w:p w:rsidR="002A4034" w:rsidRPr="002A4034" w:rsidRDefault="002A4034" w:rsidP="00C82C78">
      <w:pPr>
        <w:jc w:val="center"/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C82C78">
      <w:pPr>
        <w:jc w:val="center"/>
        <w:rPr>
          <w:lang w:val="es-ES"/>
        </w:rPr>
      </w:pPr>
    </w:p>
    <w:p w:rsidR="008F6777" w:rsidRPr="002A4034" w:rsidRDefault="008F6777" w:rsidP="00C82C78">
      <w:pPr>
        <w:jc w:val="center"/>
        <w:rPr>
          <w:lang w:val="es-ES"/>
        </w:rPr>
      </w:pPr>
    </w:p>
    <w:sectPr w:rsidR="008F6777" w:rsidRPr="002A4034" w:rsidSect="00F75D4C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56" w:rsidRDefault="00B97356" w:rsidP="002A4034">
      <w:r>
        <w:separator/>
      </w:r>
    </w:p>
  </w:endnote>
  <w:endnote w:type="continuationSeparator" w:id="0">
    <w:p w:rsidR="00B97356" w:rsidRDefault="00B97356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B97356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B97356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B97356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56" w:rsidRDefault="00B97356" w:rsidP="002A4034">
      <w:r>
        <w:separator/>
      </w:r>
    </w:p>
  </w:footnote>
  <w:footnote w:type="continuationSeparator" w:id="0">
    <w:p w:rsidR="00B97356" w:rsidRDefault="00B97356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C46E8" w:rsidRDefault="00BC46E8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46E8" w:rsidRDefault="00BC46E8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025"/>
    <w:multiLevelType w:val="hybridMultilevel"/>
    <w:tmpl w:val="B6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05D09"/>
    <w:rsid w:val="000364DA"/>
    <w:rsid w:val="00090A10"/>
    <w:rsid w:val="000A5B0F"/>
    <w:rsid w:val="000B24BB"/>
    <w:rsid w:val="000B6FB6"/>
    <w:rsid w:val="000C2948"/>
    <w:rsid w:val="000C5EC6"/>
    <w:rsid w:val="000D076D"/>
    <w:rsid w:val="000D5F98"/>
    <w:rsid w:val="001233DB"/>
    <w:rsid w:val="00131BC1"/>
    <w:rsid w:val="001E549E"/>
    <w:rsid w:val="001E75D5"/>
    <w:rsid w:val="001F2022"/>
    <w:rsid w:val="00206EF7"/>
    <w:rsid w:val="00212029"/>
    <w:rsid w:val="00252952"/>
    <w:rsid w:val="0026295D"/>
    <w:rsid w:val="00285BB2"/>
    <w:rsid w:val="002A4034"/>
    <w:rsid w:val="002A49AA"/>
    <w:rsid w:val="002F22BA"/>
    <w:rsid w:val="00313A88"/>
    <w:rsid w:val="00320A19"/>
    <w:rsid w:val="00343445"/>
    <w:rsid w:val="00343FBE"/>
    <w:rsid w:val="0035761E"/>
    <w:rsid w:val="0036531C"/>
    <w:rsid w:val="00386014"/>
    <w:rsid w:val="003D0E94"/>
    <w:rsid w:val="003E344F"/>
    <w:rsid w:val="0040302B"/>
    <w:rsid w:val="00412307"/>
    <w:rsid w:val="00416828"/>
    <w:rsid w:val="00421756"/>
    <w:rsid w:val="00426E0F"/>
    <w:rsid w:val="004B7248"/>
    <w:rsid w:val="004D0795"/>
    <w:rsid w:val="004F2072"/>
    <w:rsid w:val="00585F47"/>
    <w:rsid w:val="005F552A"/>
    <w:rsid w:val="00611471"/>
    <w:rsid w:val="006119D1"/>
    <w:rsid w:val="00621682"/>
    <w:rsid w:val="0062186A"/>
    <w:rsid w:val="0062187A"/>
    <w:rsid w:val="00622C71"/>
    <w:rsid w:val="00632B75"/>
    <w:rsid w:val="0065354D"/>
    <w:rsid w:val="00696302"/>
    <w:rsid w:val="006A2FC3"/>
    <w:rsid w:val="006A39A2"/>
    <w:rsid w:val="006C496F"/>
    <w:rsid w:val="006F2310"/>
    <w:rsid w:val="006F593F"/>
    <w:rsid w:val="006F616F"/>
    <w:rsid w:val="007165FF"/>
    <w:rsid w:val="007526C4"/>
    <w:rsid w:val="0076295D"/>
    <w:rsid w:val="0077450E"/>
    <w:rsid w:val="007B13E3"/>
    <w:rsid w:val="007D71C6"/>
    <w:rsid w:val="007E234F"/>
    <w:rsid w:val="008062D6"/>
    <w:rsid w:val="00806BB2"/>
    <w:rsid w:val="0082782B"/>
    <w:rsid w:val="00832E1F"/>
    <w:rsid w:val="008349F0"/>
    <w:rsid w:val="0086090E"/>
    <w:rsid w:val="008725DF"/>
    <w:rsid w:val="00890849"/>
    <w:rsid w:val="008970D8"/>
    <w:rsid w:val="008A5529"/>
    <w:rsid w:val="008A5FCC"/>
    <w:rsid w:val="008A6F7F"/>
    <w:rsid w:val="008D262E"/>
    <w:rsid w:val="008E7088"/>
    <w:rsid w:val="008F6777"/>
    <w:rsid w:val="00922F5F"/>
    <w:rsid w:val="00926715"/>
    <w:rsid w:val="009334F6"/>
    <w:rsid w:val="009409EC"/>
    <w:rsid w:val="0095208D"/>
    <w:rsid w:val="00982B5F"/>
    <w:rsid w:val="00985435"/>
    <w:rsid w:val="009A7963"/>
    <w:rsid w:val="009B303C"/>
    <w:rsid w:val="009B4CB2"/>
    <w:rsid w:val="009C43A1"/>
    <w:rsid w:val="009C61AA"/>
    <w:rsid w:val="00A0325D"/>
    <w:rsid w:val="00A31E82"/>
    <w:rsid w:val="00A60637"/>
    <w:rsid w:val="00A90590"/>
    <w:rsid w:val="00AB3BE2"/>
    <w:rsid w:val="00AC2A7B"/>
    <w:rsid w:val="00AC64B7"/>
    <w:rsid w:val="00AD1DFB"/>
    <w:rsid w:val="00AF0509"/>
    <w:rsid w:val="00B13E3A"/>
    <w:rsid w:val="00B42736"/>
    <w:rsid w:val="00B5350D"/>
    <w:rsid w:val="00B62F6C"/>
    <w:rsid w:val="00B71B9B"/>
    <w:rsid w:val="00B85528"/>
    <w:rsid w:val="00B97356"/>
    <w:rsid w:val="00BC46E8"/>
    <w:rsid w:val="00BC5194"/>
    <w:rsid w:val="00BC5BF0"/>
    <w:rsid w:val="00BE1AC6"/>
    <w:rsid w:val="00BF3E84"/>
    <w:rsid w:val="00BF5473"/>
    <w:rsid w:val="00C15059"/>
    <w:rsid w:val="00C25DFB"/>
    <w:rsid w:val="00C26FD6"/>
    <w:rsid w:val="00C37550"/>
    <w:rsid w:val="00C63D2A"/>
    <w:rsid w:val="00C65E90"/>
    <w:rsid w:val="00C82C78"/>
    <w:rsid w:val="00CA5114"/>
    <w:rsid w:val="00CC0B1C"/>
    <w:rsid w:val="00CC429D"/>
    <w:rsid w:val="00CD7AF7"/>
    <w:rsid w:val="00CE1951"/>
    <w:rsid w:val="00CE7033"/>
    <w:rsid w:val="00CF6B7A"/>
    <w:rsid w:val="00D04EEE"/>
    <w:rsid w:val="00D138FC"/>
    <w:rsid w:val="00D377E4"/>
    <w:rsid w:val="00D50128"/>
    <w:rsid w:val="00D81657"/>
    <w:rsid w:val="00D951F5"/>
    <w:rsid w:val="00D965EB"/>
    <w:rsid w:val="00D9727A"/>
    <w:rsid w:val="00DA6668"/>
    <w:rsid w:val="00DE5FD5"/>
    <w:rsid w:val="00DF1B52"/>
    <w:rsid w:val="00E016DB"/>
    <w:rsid w:val="00E11FA7"/>
    <w:rsid w:val="00E16AA4"/>
    <w:rsid w:val="00E22823"/>
    <w:rsid w:val="00E244ED"/>
    <w:rsid w:val="00E459E0"/>
    <w:rsid w:val="00E55920"/>
    <w:rsid w:val="00E67B12"/>
    <w:rsid w:val="00EC4281"/>
    <w:rsid w:val="00ED3B76"/>
    <w:rsid w:val="00EE43E2"/>
    <w:rsid w:val="00EF60B7"/>
    <w:rsid w:val="00F04CDC"/>
    <w:rsid w:val="00F04FAF"/>
    <w:rsid w:val="00F621BC"/>
    <w:rsid w:val="00F93F59"/>
    <w:rsid w:val="00FC2B6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D2DF-E28A-4B9C-BD64-417A3390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2019-04-01T12:53:00Z</dcterms:created>
  <dcterms:modified xsi:type="dcterms:W3CDTF">2019-04-01T13:00:00Z</dcterms:modified>
</cp:coreProperties>
</file>